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91E3C"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b/>
          <w:bCs/>
          <w:color w:val="000000"/>
          <w:lang w:eastAsia="en-GB"/>
        </w:rPr>
        <w:t> </w:t>
      </w:r>
    </w:p>
    <w:p w14:paraId="3E598AE9" w14:textId="71F4C373"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b/>
          <w:bCs/>
          <w:color w:val="000000"/>
          <w:lang w:eastAsia="en-GB"/>
        </w:rPr>
        <w:t>Person Responsible for this Policy:</w:t>
      </w:r>
      <w:r w:rsidR="00EB0CB1">
        <w:rPr>
          <w:rFonts w:ascii="Arial" w:eastAsia="Times New Roman" w:hAnsi="Arial" w:cs="Times New Roman"/>
          <w:b/>
          <w:bCs/>
          <w:color w:val="000000"/>
          <w:lang w:eastAsia="en-GB"/>
        </w:rPr>
        <w:t xml:space="preserve"> Helen McCreadie</w:t>
      </w:r>
    </w:p>
    <w:p w14:paraId="0C32DF72"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b/>
          <w:bCs/>
          <w:color w:val="000000"/>
          <w:lang w:eastAsia="en-GB"/>
        </w:rPr>
        <w:t> </w:t>
      </w:r>
    </w:p>
    <w:p w14:paraId="16B2C0E1" w14:textId="5B6DAE88"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b/>
          <w:bCs/>
          <w:color w:val="000000"/>
          <w:lang w:eastAsia="en-GB"/>
        </w:rPr>
        <w:t>Policy last updated: </w:t>
      </w:r>
      <w:r w:rsidR="00EB0CB1">
        <w:rPr>
          <w:rFonts w:ascii="Arial" w:eastAsia="Times New Roman" w:hAnsi="Arial" w:cs="Times New Roman"/>
          <w:b/>
          <w:bCs/>
          <w:color w:val="000000"/>
          <w:lang w:eastAsia="en-GB"/>
        </w:rPr>
        <w:t>15/06/2025</w:t>
      </w:r>
    </w:p>
    <w:p w14:paraId="629E2E82" w14:textId="7424B7E9"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b/>
          <w:bCs/>
          <w:color w:val="000000"/>
          <w:lang w:eastAsia="en-GB"/>
        </w:rPr>
        <w:t>Next update: </w:t>
      </w:r>
      <w:r w:rsidR="00EB0CB1">
        <w:rPr>
          <w:rFonts w:ascii="Arial" w:eastAsia="Times New Roman" w:hAnsi="Arial" w:cs="Times New Roman"/>
          <w:b/>
          <w:bCs/>
          <w:color w:val="000000"/>
          <w:lang w:eastAsia="en-GB"/>
        </w:rPr>
        <w:t>14/06/2026</w:t>
      </w:r>
    </w:p>
    <w:p w14:paraId="696B28F6"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b/>
          <w:bCs/>
          <w:color w:val="000000"/>
          <w:lang w:eastAsia="en-GB"/>
        </w:rPr>
        <w:t> </w:t>
      </w:r>
    </w:p>
    <w:p w14:paraId="4F0F493F"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b/>
          <w:bCs/>
          <w:color w:val="000000"/>
          <w:sz w:val="22"/>
          <w:szCs w:val="22"/>
          <w:lang w:eastAsia="en-GB"/>
        </w:rPr>
        <w:t>1.</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b/>
          <w:bCs/>
          <w:color w:val="000000"/>
          <w:sz w:val="22"/>
          <w:szCs w:val="22"/>
          <w:lang w:eastAsia="en-GB"/>
        </w:rPr>
        <w:t>Introduction, Government Guidance and Aims</w:t>
      </w:r>
    </w:p>
    <w:p w14:paraId="1879D499"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14DDBBD7" w14:textId="329D00FE" w:rsidR="007D30B0" w:rsidRPr="007D30B0" w:rsidRDefault="00EB0CB1" w:rsidP="007D30B0">
      <w:pPr>
        <w:rPr>
          <w:rFonts w:ascii="Times New Roman" w:eastAsia="Times New Roman" w:hAnsi="Times New Roman" w:cs="Times New Roman"/>
          <w:lang w:eastAsia="en-GB"/>
        </w:rPr>
      </w:pPr>
      <w:r>
        <w:rPr>
          <w:rFonts w:ascii="Arial" w:eastAsia="Times New Roman" w:hAnsi="Arial" w:cs="Times New Roman"/>
          <w:color w:val="000000"/>
          <w:lang w:eastAsia="en-GB"/>
        </w:rPr>
        <w:t xml:space="preserve">HM Maths </w:t>
      </w:r>
      <w:r w:rsidR="007D30B0" w:rsidRPr="007D30B0">
        <w:rPr>
          <w:rFonts w:ascii="Arial" w:eastAsia="Times New Roman" w:hAnsi="Arial" w:cs="Times New Roman"/>
          <w:color w:val="000000"/>
          <w:lang w:eastAsia="en-GB"/>
        </w:rPr>
        <w:t xml:space="preserve">is committed to the wellbeing and safeguarding of all children, adults and staff who attend tuition with them. This policy’s main aim is to provide all children and adults with a comprehensive, secure and clear commitment to safeguarding and a framework to ensure all children attending </w:t>
      </w:r>
      <w:r>
        <w:rPr>
          <w:rFonts w:ascii="Arial" w:eastAsia="Times New Roman" w:hAnsi="Arial" w:cs="Times New Roman"/>
          <w:color w:val="000000"/>
          <w:lang w:eastAsia="en-GB"/>
        </w:rPr>
        <w:t>tuition with HM Maths</w:t>
      </w:r>
      <w:r w:rsidR="007D30B0" w:rsidRPr="007D30B0">
        <w:rPr>
          <w:rFonts w:ascii="Arial" w:eastAsia="Times New Roman" w:hAnsi="Arial" w:cs="Times New Roman"/>
          <w:color w:val="000000"/>
          <w:lang w:eastAsia="en-GB"/>
        </w:rPr>
        <w:t xml:space="preserve"> are protected from harm.</w:t>
      </w:r>
    </w:p>
    <w:p w14:paraId="197BDACF"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3F85F76A" w14:textId="49BE9B3C"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xml:space="preserve">Under no circumstances must </w:t>
      </w:r>
      <w:r w:rsidR="00EB0CB1">
        <w:rPr>
          <w:rFonts w:ascii="Arial" w:eastAsia="Times New Roman" w:hAnsi="Arial" w:cs="Times New Roman"/>
          <w:color w:val="000000"/>
          <w:lang w:eastAsia="en-GB"/>
        </w:rPr>
        <w:t xml:space="preserve">HM </w:t>
      </w:r>
      <w:proofErr w:type="spellStart"/>
      <w:r w:rsidR="00EB0CB1">
        <w:rPr>
          <w:rFonts w:ascii="Arial" w:eastAsia="Times New Roman" w:hAnsi="Arial" w:cs="Times New Roman"/>
          <w:color w:val="000000"/>
          <w:lang w:eastAsia="en-GB"/>
        </w:rPr>
        <w:t>Maths</w:t>
      </w:r>
      <w:r w:rsidRPr="007D30B0">
        <w:rPr>
          <w:rFonts w:ascii="Arial" w:eastAsia="Times New Roman" w:hAnsi="Arial" w:cs="Times New Roman"/>
          <w:color w:val="000000"/>
          <w:lang w:eastAsia="en-GB"/>
        </w:rPr>
        <w:t>use</w:t>
      </w:r>
      <w:proofErr w:type="spellEnd"/>
      <w:r w:rsidRPr="007D30B0">
        <w:rPr>
          <w:rFonts w:ascii="Arial" w:eastAsia="Times New Roman" w:hAnsi="Arial" w:cs="Times New Roman"/>
          <w:color w:val="000000"/>
          <w:lang w:eastAsia="en-GB"/>
        </w:rPr>
        <w:t xml:space="preserve"> physical force as a punishment. </w:t>
      </w:r>
    </w:p>
    <w:p w14:paraId="11716A8A"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4710D91E"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This Safeguarding and Child Protection Policy is written with consideration of the following Department for Education statutory guidance:</w:t>
      </w:r>
    </w:p>
    <w:p w14:paraId="6C663B72"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290385AB"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Keeping Children Safe in Education (2024)</w:t>
      </w:r>
    </w:p>
    <w:p w14:paraId="072BB157"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Working Together to Safeguard Children (2023)</w:t>
      </w:r>
    </w:p>
    <w:p w14:paraId="323EFD45"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35870F6B"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and the following guidance from HM Government:</w:t>
      </w:r>
    </w:p>
    <w:p w14:paraId="19673D10"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289E4357"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Prevent Duty Guidance (2023)</w:t>
      </w:r>
    </w:p>
    <w:p w14:paraId="5A8A20BE"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Information Sharing: advice for practitioners providing safeguarding services (2024)</w:t>
      </w:r>
    </w:p>
    <w:p w14:paraId="00170573" w14:textId="77777777" w:rsidR="007D30B0" w:rsidRPr="007D30B0" w:rsidRDefault="007D30B0" w:rsidP="007D30B0">
      <w:pPr>
        <w:ind w:left="720"/>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0E38B9E3"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and the following Department for Education non-statutory guidance:</w:t>
      </w:r>
    </w:p>
    <w:p w14:paraId="313FFA48"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7E7161DB"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B0C0C"/>
          <w:sz w:val="22"/>
          <w:szCs w:val="22"/>
          <w:lang w:eastAsia="en-GB"/>
        </w:rPr>
        <w:t>·</w:t>
      </w:r>
      <w:r w:rsidRPr="007D30B0">
        <w:rPr>
          <w:rFonts w:ascii="Times New Roman" w:eastAsia="Times New Roman" w:hAnsi="Times New Roman" w:cs="Times New Roman"/>
          <w:color w:val="0B0C0C"/>
          <w:sz w:val="14"/>
          <w:szCs w:val="14"/>
          <w:lang w:eastAsia="en-GB"/>
        </w:rPr>
        <w:t xml:space="preserve">      </w:t>
      </w:r>
      <w:r w:rsidRPr="007D30B0">
        <w:rPr>
          <w:rFonts w:ascii="Arial" w:eastAsia="Times New Roman" w:hAnsi="Arial" w:cs="Times New Roman"/>
          <w:color w:val="0B0C0C"/>
          <w:sz w:val="22"/>
          <w:szCs w:val="22"/>
          <w:lang w:eastAsia="en-GB"/>
        </w:rPr>
        <w:t>After-school clubs, community activities and tuition: safeguarding guidance for providers (2023)</w:t>
      </w:r>
    </w:p>
    <w:p w14:paraId="5EC4040B"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B0C0C"/>
          <w:sz w:val="22"/>
          <w:szCs w:val="22"/>
          <w:lang w:eastAsia="en-GB"/>
        </w:rPr>
        <w:t>·</w:t>
      </w:r>
      <w:r w:rsidRPr="007D30B0">
        <w:rPr>
          <w:rFonts w:ascii="Times New Roman" w:eastAsia="Times New Roman" w:hAnsi="Times New Roman" w:cs="Times New Roman"/>
          <w:color w:val="0B0C0C"/>
          <w:sz w:val="14"/>
          <w:szCs w:val="14"/>
          <w:lang w:eastAsia="en-GB"/>
        </w:rPr>
        <w:t xml:space="preserve">      </w:t>
      </w:r>
      <w:r w:rsidRPr="007D30B0">
        <w:rPr>
          <w:rFonts w:ascii="Arial" w:eastAsia="Times New Roman" w:hAnsi="Arial" w:cs="Times New Roman"/>
          <w:color w:val="0B0C0C"/>
          <w:sz w:val="22"/>
          <w:szCs w:val="22"/>
          <w:lang w:eastAsia="en-GB"/>
        </w:rPr>
        <w:t>What to do if you’re worried a child is being abused (2015)</w:t>
      </w:r>
    </w:p>
    <w:p w14:paraId="20DC1302"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B0C0C"/>
          <w:lang w:eastAsia="en-GB"/>
        </w:rPr>
        <w:t> </w:t>
      </w:r>
    </w:p>
    <w:p w14:paraId="35D1F49E" w14:textId="2225AAA7" w:rsidR="007D30B0" w:rsidRDefault="007D30B0" w:rsidP="007D30B0">
      <w:pPr>
        <w:rPr>
          <w:rFonts w:ascii="Arial" w:eastAsia="Times New Roman" w:hAnsi="Arial" w:cs="Times New Roman"/>
          <w:color w:val="0B0C0C"/>
          <w:lang w:eastAsia="en-GB"/>
        </w:rPr>
      </w:pPr>
      <w:r w:rsidRPr="007D30B0">
        <w:rPr>
          <w:rFonts w:ascii="Arial" w:eastAsia="Times New Roman" w:hAnsi="Arial" w:cs="Times New Roman"/>
          <w:color w:val="0B0C0C"/>
          <w:lang w:eastAsia="en-GB"/>
        </w:rPr>
        <w:t>In addition, this setting operates in accordance with the local authority in partnership to keep children safe. Details of the local authority can be found here:</w:t>
      </w:r>
    </w:p>
    <w:p w14:paraId="0A990E04" w14:textId="77777777" w:rsidR="00EB0CB1" w:rsidRDefault="00EB0CB1" w:rsidP="007D30B0">
      <w:pPr>
        <w:rPr>
          <w:rFonts w:ascii="Arial" w:eastAsia="Times New Roman" w:hAnsi="Arial" w:cs="Times New Roman"/>
          <w:color w:val="0B0C0C"/>
          <w:lang w:eastAsia="en-GB"/>
        </w:rPr>
      </w:pPr>
    </w:p>
    <w:p w14:paraId="2B36BCFD" w14:textId="0CD6B43A" w:rsidR="00EB0CB1" w:rsidRDefault="00EB0CB1" w:rsidP="007D30B0">
      <w:pPr>
        <w:rPr>
          <w:rFonts w:ascii="Arial" w:eastAsia="Times New Roman" w:hAnsi="Arial" w:cs="Times New Roman"/>
          <w:color w:val="0B0C0C"/>
          <w:lang w:eastAsia="en-GB"/>
        </w:rPr>
      </w:pPr>
      <w:r>
        <w:rPr>
          <w:rFonts w:ascii="Arial" w:eastAsia="Times New Roman" w:hAnsi="Arial" w:cs="Times New Roman"/>
          <w:color w:val="0B0C0C"/>
          <w:lang w:eastAsia="en-GB"/>
        </w:rPr>
        <w:t>Cumberland Council</w:t>
      </w:r>
    </w:p>
    <w:p w14:paraId="00C68517" w14:textId="2983D8A8" w:rsidR="00EB0CB1" w:rsidRPr="007D30B0" w:rsidRDefault="00EB0CB1" w:rsidP="007D30B0">
      <w:pPr>
        <w:rPr>
          <w:rFonts w:ascii="Times New Roman" w:eastAsia="Times New Roman" w:hAnsi="Times New Roman" w:cs="Times New Roman"/>
          <w:lang w:eastAsia="en-GB"/>
        </w:rPr>
      </w:pPr>
      <w:r>
        <w:rPr>
          <w:rFonts w:ascii="Arial" w:eastAsia="Times New Roman" w:hAnsi="Arial" w:cs="Times New Roman"/>
          <w:color w:val="0B0C0C"/>
          <w:lang w:eastAsia="en-GB"/>
        </w:rPr>
        <w:t>www.cumberland.gov.uk</w:t>
      </w:r>
    </w:p>
    <w:p w14:paraId="2E5C8322" w14:textId="433F20D4" w:rsidR="007D30B0" w:rsidRDefault="007D30B0" w:rsidP="007D30B0">
      <w:pPr>
        <w:rPr>
          <w:rFonts w:ascii="Arial" w:eastAsia="Times New Roman" w:hAnsi="Arial" w:cs="Times New Roman"/>
          <w:color w:val="0B0C0C"/>
          <w:shd w:val="clear" w:color="auto" w:fill="FFFF00"/>
          <w:lang w:eastAsia="en-GB"/>
        </w:rPr>
      </w:pPr>
    </w:p>
    <w:p w14:paraId="5E1EAAB9" w14:textId="77777777" w:rsidR="00EB0CB1" w:rsidRPr="007D30B0" w:rsidRDefault="00EB0CB1" w:rsidP="007D30B0">
      <w:pPr>
        <w:rPr>
          <w:rFonts w:ascii="Times New Roman" w:eastAsia="Times New Roman" w:hAnsi="Times New Roman" w:cs="Times New Roman"/>
          <w:lang w:eastAsia="en-GB"/>
        </w:rPr>
      </w:pPr>
    </w:p>
    <w:p w14:paraId="2E1F73EA"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B0C0C"/>
          <w:lang w:eastAsia="en-GB"/>
        </w:rPr>
        <w:t>In cases where a criminal offence has been committed or it is suspected that one has been committed, the matter must be reported immediately to the local police force using the 101 service. In an emergency this must be reported using the 999 service. </w:t>
      </w:r>
    </w:p>
    <w:p w14:paraId="07AE9334" w14:textId="59887424" w:rsidR="007D30B0" w:rsidRPr="007D30B0" w:rsidRDefault="007D30B0" w:rsidP="007D30B0">
      <w:pPr>
        <w:rPr>
          <w:rFonts w:ascii="Times New Roman" w:eastAsia="Times New Roman" w:hAnsi="Times New Roman" w:cs="Times New Roman"/>
          <w:lang w:eastAsia="en-GB"/>
        </w:rPr>
      </w:pPr>
    </w:p>
    <w:p w14:paraId="4F51F866"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B0C0C"/>
          <w:lang w:eastAsia="en-GB"/>
        </w:rPr>
        <w:t>Definitions of ‘significant harm’ are taken from Section 47 of The Children Act (1989)</w:t>
      </w:r>
    </w:p>
    <w:p w14:paraId="16B337F9"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747719E7"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This policy must be read in conjunction with the [name] policies below:</w:t>
      </w:r>
    </w:p>
    <w:p w14:paraId="1829B9F1" w14:textId="77777777" w:rsidR="007D30B0" w:rsidRPr="007D30B0" w:rsidRDefault="007D30B0" w:rsidP="007D30B0">
      <w:pPr>
        <w:rPr>
          <w:rFonts w:ascii="Times New Roman" w:eastAsia="Times New Roman" w:hAnsi="Times New Roman" w:cs="Times New Roman"/>
          <w:lang w:eastAsia="en-GB"/>
        </w:rPr>
      </w:pPr>
    </w:p>
    <w:p w14:paraId="13CF1251"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[insert relevant policies here - e.g. health and safety]</w:t>
      </w:r>
    </w:p>
    <w:p w14:paraId="09FE7702"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02284971" w14:textId="6ED82235"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It is available to all parents whose children use our settings and is available on our public-facing website</w:t>
      </w:r>
      <w:r w:rsidR="00EB0CB1">
        <w:rPr>
          <w:rFonts w:ascii="Arial" w:eastAsia="Times New Roman" w:hAnsi="Arial" w:cs="Times New Roman"/>
          <w:color w:val="000000"/>
          <w:lang w:eastAsia="en-GB"/>
        </w:rPr>
        <w:t xml:space="preserve">. </w:t>
      </w:r>
      <w:r w:rsidRPr="007D30B0">
        <w:rPr>
          <w:rFonts w:ascii="Arial" w:eastAsia="Times New Roman" w:hAnsi="Arial" w:cs="Times New Roman"/>
          <w:color w:val="000000"/>
          <w:lang w:eastAsia="en-GB"/>
        </w:rPr>
        <w:t xml:space="preserve">In addition, </w:t>
      </w:r>
      <w:r w:rsidR="00EB0CB1">
        <w:rPr>
          <w:rFonts w:ascii="Arial" w:eastAsia="Times New Roman" w:hAnsi="Arial" w:cs="Times New Roman"/>
          <w:color w:val="000000"/>
          <w:lang w:eastAsia="en-GB"/>
        </w:rPr>
        <w:t>copies are available at for i</w:t>
      </w:r>
      <w:r w:rsidRPr="007D30B0">
        <w:rPr>
          <w:rFonts w:ascii="Arial" w:eastAsia="Times New Roman" w:hAnsi="Arial" w:cs="Times New Roman"/>
          <w:color w:val="000000"/>
          <w:lang w:eastAsia="en-GB"/>
        </w:rPr>
        <w:t>nformation for parents and children</w:t>
      </w:r>
      <w:r w:rsidR="00EB0CB1">
        <w:rPr>
          <w:rFonts w:ascii="Arial" w:eastAsia="Times New Roman" w:hAnsi="Arial" w:cs="Times New Roman"/>
          <w:color w:val="000000"/>
          <w:lang w:eastAsia="en-GB"/>
        </w:rPr>
        <w:t xml:space="preserve"> at any location where tuition takes place.</w:t>
      </w:r>
      <w:r w:rsidRPr="007D30B0">
        <w:rPr>
          <w:rFonts w:ascii="Arial" w:eastAsia="Times New Roman" w:hAnsi="Arial" w:cs="Times New Roman"/>
          <w:color w:val="000000"/>
          <w:lang w:eastAsia="en-GB"/>
        </w:rPr>
        <w:t> </w:t>
      </w:r>
    </w:p>
    <w:p w14:paraId="5E9632FD"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432F03EE" w14:textId="77777777" w:rsidR="007D30B0" w:rsidRPr="007D30B0" w:rsidRDefault="007D30B0" w:rsidP="007D30B0">
      <w:pPr>
        <w:rPr>
          <w:rFonts w:ascii="Times New Roman" w:eastAsia="Times New Roman" w:hAnsi="Times New Roman" w:cs="Times New Roman"/>
          <w:lang w:eastAsia="en-GB"/>
        </w:rPr>
      </w:pPr>
      <w:proofErr w:type="gramStart"/>
      <w:r w:rsidRPr="007D30B0">
        <w:rPr>
          <w:rFonts w:ascii="Arial" w:eastAsia="Times New Roman" w:hAnsi="Arial" w:cs="Times New Roman"/>
          <w:color w:val="000000"/>
          <w:lang w:eastAsia="en-GB"/>
        </w:rPr>
        <w:t>For the purpose of</w:t>
      </w:r>
      <w:proofErr w:type="gramEnd"/>
      <w:r w:rsidRPr="007D30B0">
        <w:rPr>
          <w:rFonts w:ascii="Arial" w:eastAsia="Times New Roman" w:hAnsi="Arial" w:cs="Times New Roman"/>
          <w:color w:val="000000"/>
          <w:lang w:eastAsia="en-GB"/>
        </w:rPr>
        <w:t xml:space="preserve"> this policy, ‘children’ refers to any student under the age of 18 attending the setting. ‘Adults’ refers to parents or other responsible adults who drop off or collect their child at or from the setting. </w:t>
      </w:r>
    </w:p>
    <w:p w14:paraId="7DB6A124"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6250E08E"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The aims of this policy are:</w:t>
      </w:r>
    </w:p>
    <w:p w14:paraId="53C398CD"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11C9DBEC" w14:textId="69454DC8"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 xml:space="preserve">To ensure that all </w:t>
      </w:r>
      <w:proofErr w:type="gramStart"/>
      <w:r w:rsidRPr="007D30B0">
        <w:rPr>
          <w:rFonts w:ascii="Arial" w:eastAsia="Times New Roman" w:hAnsi="Arial" w:cs="Times New Roman"/>
          <w:color w:val="000000"/>
          <w:sz w:val="22"/>
          <w:szCs w:val="22"/>
          <w:lang w:eastAsia="en-GB"/>
        </w:rPr>
        <w:t>coming into contact with</w:t>
      </w:r>
      <w:proofErr w:type="gramEnd"/>
      <w:r w:rsidRPr="007D30B0">
        <w:rPr>
          <w:rFonts w:ascii="Arial" w:eastAsia="Times New Roman" w:hAnsi="Arial" w:cs="Times New Roman"/>
          <w:color w:val="000000"/>
          <w:sz w:val="22"/>
          <w:szCs w:val="22"/>
          <w:lang w:eastAsia="en-GB"/>
        </w:rPr>
        <w:t xml:space="preserve"> </w:t>
      </w:r>
      <w:r w:rsidR="00EB0CB1">
        <w:rPr>
          <w:rFonts w:ascii="Arial" w:eastAsia="Times New Roman" w:hAnsi="Arial" w:cs="Times New Roman"/>
          <w:color w:val="000000"/>
          <w:sz w:val="22"/>
          <w:szCs w:val="22"/>
          <w:lang w:eastAsia="en-GB"/>
        </w:rPr>
        <w:t xml:space="preserve">HM Maths </w:t>
      </w:r>
      <w:r w:rsidRPr="007D30B0">
        <w:rPr>
          <w:rFonts w:ascii="Arial" w:eastAsia="Times New Roman" w:hAnsi="Arial" w:cs="Times New Roman"/>
          <w:color w:val="000000"/>
          <w:sz w:val="22"/>
          <w:szCs w:val="22"/>
          <w:lang w:eastAsia="en-GB"/>
        </w:rPr>
        <w:t>understand the importance of safeguarding and that it is everyone’s responsibility</w:t>
      </w:r>
    </w:p>
    <w:p w14:paraId="0806B259"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To support any child who makes a disclosure of abuse </w:t>
      </w:r>
    </w:p>
    <w:p w14:paraId="03F4A9FF" w14:textId="25B7D9C1"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 xml:space="preserve">To ensure everyone at </w:t>
      </w:r>
      <w:r w:rsidR="00EB0CB1">
        <w:rPr>
          <w:rFonts w:ascii="Arial" w:eastAsia="Times New Roman" w:hAnsi="Arial" w:cs="Times New Roman"/>
          <w:color w:val="000000"/>
          <w:sz w:val="22"/>
          <w:szCs w:val="22"/>
          <w:lang w:eastAsia="en-GB"/>
        </w:rPr>
        <w:t>HM Maths</w:t>
      </w:r>
      <w:r w:rsidRPr="007D30B0">
        <w:rPr>
          <w:rFonts w:ascii="Arial" w:eastAsia="Times New Roman" w:hAnsi="Arial" w:cs="Times New Roman"/>
          <w:color w:val="000000"/>
          <w:sz w:val="22"/>
          <w:szCs w:val="22"/>
          <w:lang w:eastAsia="en-GB"/>
        </w:rPr>
        <w:t xml:space="preserve"> knows who to inform in the event of a disclosure, concern or safeguarding issue and to ensure they are alert to the signs of possible child abuse</w:t>
      </w:r>
    </w:p>
    <w:p w14:paraId="5C2A4ED0" w14:textId="624EF364"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 xml:space="preserve">To aid everyone at </w:t>
      </w:r>
      <w:r w:rsidR="00EB0CB1">
        <w:rPr>
          <w:rFonts w:ascii="Arial" w:eastAsia="Times New Roman" w:hAnsi="Arial" w:cs="Times New Roman"/>
          <w:color w:val="000000"/>
          <w:sz w:val="22"/>
          <w:szCs w:val="22"/>
          <w:lang w:eastAsia="en-GB"/>
        </w:rPr>
        <w:t>HM Maths</w:t>
      </w:r>
      <w:r w:rsidRPr="007D30B0">
        <w:rPr>
          <w:rFonts w:ascii="Arial" w:eastAsia="Times New Roman" w:hAnsi="Arial" w:cs="Times New Roman"/>
          <w:color w:val="000000"/>
          <w:sz w:val="22"/>
          <w:szCs w:val="22"/>
          <w:lang w:eastAsia="en-GB"/>
        </w:rPr>
        <w:t xml:space="preserve"> in understanding and recognising specific safeguarding concerns</w:t>
      </w:r>
    </w:p>
    <w:p w14:paraId="5E1E5DB9"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 xml:space="preserve">To ensure, in accordance with The Children Act 1989, that the welfare of the child </w:t>
      </w:r>
      <w:proofErr w:type="gramStart"/>
      <w:r w:rsidRPr="007D30B0">
        <w:rPr>
          <w:rFonts w:ascii="Arial" w:eastAsia="Times New Roman" w:hAnsi="Arial" w:cs="Times New Roman"/>
          <w:color w:val="000000"/>
          <w:sz w:val="22"/>
          <w:szCs w:val="22"/>
          <w:lang w:eastAsia="en-GB"/>
        </w:rPr>
        <w:t>is paramount at all times</w:t>
      </w:r>
      <w:proofErr w:type="gramEnd"/>
    </w:p>
    <w:p w14:paraId="4DFE6C15"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34852E5B"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745032E5"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43BD733A"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b/>
          <w:bCs/>
          <w:color w:val="000000"/>
          <w:sz w:val="22"/>
          <w:szCs w:val="22"/>
          <w:lang w:eastAsia="en-GB"/>
        </w:rPr>
        <w:t>2.</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b/>
          <w:bCs/>
          <w:color w:val="000000"/>
          <w:sz w:val="22"/>
          <w:szCs w:val="22"/>
          <w:lang w:eastAsia="en-GB"/>
        </w:rPr>
        <w:t>Designated Safeguarding Lead [this is normally you if you are a lone provider, unless you are outsourcing this to an external agency]</w:t>
      </w:r>
    </w:p>
    <w:p w14:paraId="55FA519C"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7F19A9D5"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The Designated Safeguarding Lead is</w:t>
      </w:r>
    </w:p>
    <w:p w14:paraId="16953A41"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75E89C69" w14:textId="3C0BE5D1"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00EB0CB1">
        <w:rPr>
          <w:rFonts w:ascii="Arial" w:eastAsia="Times New Roman" w:hAnsi="Arial" w:cs="Times New Roman"/>
          <w:color w:val="000000"/>
          <w:sz w:val="22"/>
          <w:szCs w:val="22"/>
          <w:lang w:eastAsia="en-GB"/>
        </w:rPr>
        <w:t>Helen McCreadie</w:t>
      </w:r>
    </w:p>
    <w:p w14:paraId="77C56F50" w14:textId="2F6C0EA5"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00EB0CB1">
        <w:rPr>
          <w:rFonts w:ascii="Arial" w:eastAsia="Times New Roman" w:hAnsi="Arial" w:cs="Times New Roman"/>
          <w:color w:val="000000"/>
          <w:sz w:val="22"/>
          <w:szCs w:val="22"/>
          <w:lang w:eastAsia="en-GB"/>
        </w:rPr>
        <w:t>Owner – HM Maths</w:t>
      </w:r>
    </w:p>
    <w:p w14:paraId="6C4C43F9" w14:textId="3AB93B3C"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00EB0CB1">
        <w:rPr>
          <w:rFonts w:ascii="Arial" w:eastAsia="Times New Roman" w:hAnsi="Arial" w:cs="Times New Roman"/>
          <w:color w:val="000000"/>
          <w:sz w:val="22"/>
          <w:szCs w:val="22"/>
          <w:lang w:eastAsia="en-GB"/>
        </w:rPr>
        <w:t>Helen@hmmaths.co.uk</w:t>
      </w:r>
    </w:p>
    <w:p w14:paraId="44D8A7A9"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shd w:val="clear" w:color="auto" w:fill="FFFF00"/>
          <w:lang w:eastAsia="en-GB"/>
        </w:rPr>
        <w:t> </w:t>
      </w:r>
    </w:p>
    <w:p w14:paraId="46A4D024"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3BD1D570"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The role of the Designated Safeguarding Lead (DSL) is to:</w:t>
      </w:r>
    </w:p>
    <w:p w14:paraId="7BF5F3CA"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25967EE0" w14:textId="77777777" w:rsidR="007D30B0" w:rsidRPr="007D30B0" w:rsidRDefault="007D30B0" w:rsidP="007D30B0">
      <w:pPr>
        <w:ind w:left="78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Be a point of advice on safeguarding and pastoral issues</w:t>
      </w:r>
    </w:p>
    <w:p w14:paraId="198E1FD5" w14:textId="77777777" w:rsidR="007D30B0" w:rsidRPr="007D30B0" w:rsidRDefault="007D30B0" w:rsidP="007D30B0">
      <w:pPr>
        <w:ind w:left="78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Have overall responsibility for safeguarding (this cannot be delegated)</w:t>
      </w:r>
    </w:p>
    <w:p w14:paraId="7C67FAA7" w14:textId="77777777" w:rsidR="007D30B0" w:rsidRPr="007D30B0" w:rsidRDefault="007D30B0" w:rsidP="007D30B0">
      <w:pPr>
        <w:ind w:left="78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Raise awareness of safeguarding amongst those attending the setting</w:t>
      </w:r>
    </w:p>
    <w:p w14:paraId="3C07D56D" w14:textId="77777777" w:rsidR="007D30B0" w:rsidRPr="007D30B0" w:rsidRDefault="007D30B0" w:rsidP="007D30B0">
      <w:pPr>
        <w:ind w:left="78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Manage referrals from to the local authority</w:t>
      </w:r>
    </w:p>
    <w:p w14:paraId="13937AB6" w14:textId="77777777" w:rsidR="007D30B0" w:rsidRPr="007D30B0" w:rsidRDefault="007D30B0" w:rsidP="007D30B0">
      <w:pPr>
        <w:ind w:left="78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Manage the record-keeping of safeguarding concerns and ensure records are kept up to date</w:t>
      </w:r>
    </w:p>
    <w:p w14:paraId="1BD74FDE" w14:textId="77777777" w:rsidR="007D30B0" w:rsidRPr="007D30B0" w:rsidRDefault="007D30B0" w:rsidP="007D30B0">
      <w:pPr>
        <w:ind w:left="78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To update their own Level 3 safeguarding training at least once every two years using an external provider including Online Safety training and Prevent training</w:t>
      </w:r>
    </w:p>
    <w:p w14:paraId="2E1FB085" w14:textId="77777777" w:rsidR="007D30B0" w:rsidRPr="007D30B0" w:rsidRDefault="007D30B0" w:rsidP="007D30B0">
      <w:pPr>
        <w:ind w:left="78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 xml:space="preserve">Make referrals to the local authority Prevent Officer under the </w:t>
      </w:r>
      <w:proofErr w:type="gramStart"/>
      <w:r w:rsidRPr="007D30B0">
        <w:rPr>
          <w:rFonts w:ascii="Arial" w:eastAsia="Times New Roman" w:hAnsi="Arial" w:cs="Times New Roman"/>
          <w:color w:val="000000"/>
          <w:sz w:val="22"/>
          <w:szCs w:val="22"/>
          <w:lang w:eastAsia="en-GB"/>
        </w:rPr>
        <w:t>Counter-Terrorism</w:t>
      </w:r>
      <w:proofErr w:type="gramEnd"/>
      <w:r w:rsidRPr="007D30B0">
        <w:rPr>
          <w:rFonts w:ascii="Arial" w:eastAsia="Times New Roman" w:hAnsi="Arial" w:cs="Times New Roman"/>
          <w:color w:val="000000"/>
          <w:sz w:val="22"/>
          <w:szCs w:val="22"/>
          <w:lang w:eastAsia="en-GB"/>
        </w:rPr>
        <w:t xml:space="preserve"> and Security Act 2015</w:t>
      </w:r>
    </w:p>
    <w:p w14:paraId="10C3B2FD"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3EB65121"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735321D2"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lastRenderedPageBreak/>
        <w:t> </w:t>
      </w:r>
    </w:p>
    <w:p w14:paraId="57457664"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b/>
          <w:bCs/>
          <w:color w:val="000000"/>
          <w:sz w:val="22"/>
          <w:szCs w:val="22"/>
          <w:lang w:eastAsia="en-GB"/>
        </w:rPr>
        <w:t>3.</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b/>
          <w:bCs/>
          <w:color w:val="000000"/>
          <w:sz w:val="22"/>
          <w:szCs w:val="22"/>
          <w:lang w:eastAsia="en-GB"/>
        </w:rPr>
        <w:t>Safeguarding Issues</w:t>
      </w:r>
    </w:p>
    <w:p w14:paraId="1EDBB2F8"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6D6DA95C"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xml:space="preserve">For further details and definitions of types of abuse and neglect, we can reference DfE guidance </w:t>
      </w:r>
      <w:r w:rsidRPr="007D30B0">
        <w:rPr>
          <w:rFonts w:ascii="Arial" w:eastAsia="Times New Roman" w:hAnsi="Arial" w:cs="Times New Roman"/>
          <w:i/>
          <w:iCs/>
          <w:color w:val="000000"/>
          <w:lang w:eastAsia="en-GB"/>
        </w:rPr>
        <w:t>Working Together to Safeguard Children</w:t>
      </w:r>
      <w:r w:rsidRPr="007D30B0">
        <w:rPr>
          <w:rFonts w:ascii="Arial" w:eastAsia="Times New Roman" w:hAnsi="Arial" w:cs="Times New Roman"/>
          <w:color w:val="000000"/>
          <w:lang w:eastAsia="en-GB"/>
        </w:rPr>
        <w:t xml:space="preserve"> (2023) and </w:t>
      </w:r>
      <w:r w:rsidRPr="007D30B0">
        <w:rPr>
          <w:rFonts w:ascii="Arial" w:eastAsia="Times New Roman" w:hAnsi="Arial" w:cs="Times New Roman"/>
          <w:i/>
          <w:iCs/>
          <w:color w:val="000000"/>
          <w:lang w:eastAsia="en-GB"/>
        </w:rPr>
        <w:t>Keeping Children Safe in Education</w:t>
      </w:r>
      <w:r w:rsidRPr="007D30B0">
        <w:rPr>
          <w:rFonts w:ascii="Arial" w:eastAsia="Times New Roman" w:hAnsi="Arial" w:cs="Times New Roman"/>
          <w:color w:val="000000"/>
          <w:lang w:eastAsia="en-GB"/>
        </w:rPr>
        <w:t xml:space="preserve"> (2024). External training will also reference these documents including definitions of abuse and neglect. </w:t>
      </w:r>
    </w:p>
    <w:p w14:paraId="23072363"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63E55545"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b/>
          <w:bCs/>
          <w:color w:val="000000"/>
          <w:lang w:eastAsia="en-GB"/>
        </w:rPr>
        <w:t>a. Types of abuse</w:t>
      </w:r>
    </w:p>
    <w:p w14:paraId="70051CC4"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0F2D9034"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For the purposes of this policy, [name] is aware of and vigilant to the following types of abuse and safeguarding issues:</w:t>
      </w:r>
    </w:p>
    <w:p w14:paraId="6201DE40"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7CB82266"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Physical abuse</w:t>
      </w:r>
    </w:p>
    <w:p w14:paraId="3F0CAB80"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Emotional abuse</w:t>
      </w:r>
    </w:p>
    <w:p w14:paraId="641C1E7F"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Sexual abuse</w:t>
      </w:r>
    </w:p>
    <w:p w14:paraId="25CAD58A"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Neglect</w:t>
      </w:r>
    </w:p>
    <w:p w14:paraId="716EDC15"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Child on child abuse (see below)</w:t>
      </w:r>
    </w:p>
    <w:p w14:paraId="44FE005F"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Extremism and radicalisation</w:t>
      </w:r>
    </w:p>
    <w:p w14:paraId="5F612855"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Sexual harassment</w:t>
      </w:r>
    </w:p>
    <w:p w14:paraId="2D552D55"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Bullying</w:t>
      </w:r>
    </w:p>
    <w:p w14:paraId="37B8D14C"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Substance abuse</w:t>
      </w:r>
    </w:p>
    <w:p w14:paraId="48422C06"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Online exploitation and abuse</w:t>
      </w:r>
    </w:p>
    <w:p w14:paraId="2D9FACBC"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Domestic abuse</w:t>
      </w:r>
    </w:p>
    <w:p w14:paraId="61B277DE"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16AD7C1B"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b/>
          <w:bCs/>
          <w:color w:val="000000"/>
          <w:lang w:eastAsia="en-GB"/>
        </w:rPr>
        <w:t>b. Contextual safeguarding</w:t>
      </w:r>
    </w:p>
    <w:p w14:paraId="187EE656"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57573281"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We are also aware that safeguarding incidents and behaviours can occur outside the home environment and are vigilant to reports of these. These contextual safeguarding issues form part of external training. These include:</w:t>
      </w:r>
    </w:p>
    <w:p w14:paraId="473960B8"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7F405539"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Child Sexual Exploitation</w:t>
      </w:r>
    </w:p>
    <w:p w14:paraId="62125880"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Child Criminal Exploitation</w:t>
      </w:r>
    </w:p>
    <w:p w14:paraId="74DA1CCF"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Female Genital Mutilation</w:t>
      </w:r>
    </w:p>
    <w:p w14:paraId="6E902A22"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Honour Based Abuse</w:t>
      </w:r>
    </w:p>
    <w:p w14:paraId="2BAD3AC9"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Knife Crime</w:t>
      </w:r>
    </w:p>
    <w:p w14:paraId="2FB5022B"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Children Absent from Education</w:t>
      </w:r>
    </w:p>
    <w:p w14:paraId="4E20FA98"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623A844A"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b/>
          <w:bCs/>
          <w:color w:val="000000"/>
          <w:lang w:eastAsia="en-GB"/>
        </w:rPr>
        <w:t>c. Child on child abuse</w:t>
      </w:r>
    </w:p>
    <w:p w14:paraId="79F1FA5F"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531F1981"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xml:space="preserve">We are vigilant to the possibility of </w:t>
      </w:r>
      <w:proofErr w:type="gramStart"/>
      <w:r w:rsidRPr="007D30B0">
        <w:rPr>
          <w:rFonts w:ascii="Arial" w:eastAsia="Times New Roman" w:hAnsi="Arial" w:cs="Times New Roman"/>
          <w:color w:val="000000"/>
          <w:lang w:eastAsia="en-GB"/>
        </w:rPr>
        <w:t>child on child</w:t>
      </w:r>
      <w:proofErr w:type="gramEnd"/>
      <w:r w:rsidRPr="007D30B0">
        <w:rPr>
          <w:rFonts w:ascii="Arial" w:eastAsia="Times New Roman" w:hAnsi="Arial" w:cs="Times New Roman"/>
          <w:color w:val="000000"/>
          <w:lang w:eastAsia="en-GB"/>
        </w:rPr>
        <w:t xml:space="preserve"> abuse at the setting. Close supervision of children attending the setting is designed to mitigate this risk, however we maintain the attitude of ‘it could happen here’. </w:t>
      </w:r>
    </w:p>
    <w:p w14:paraId="6B22419A"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1C3BA5B0"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Such abuse can include:</w:t>
      </w:r>
    </w:p>
    <w:p w14:paraId="3750046A"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proofErr w:type="gramStart"/>
      <w:r w:rsidRPr="007D30B0">
        <w:rPr>
          <w:rFonts w:ascii="Arial" w:eastAsia="Times New Roman" w:hAnsi="Arial" w:cs="Times New Roman"/>
          <w:color w:val="000000"/>
          <w:sz w:val="22"/>
          <w:szCs w:val="22"/>
          <w:lang w:eastAsia="en-GB"/>
        </w:rPr>
        <w:t>abuse</w:t>
      </w:r>
      <w:proofErr w:type="gramEnd"/>
      <w:r w:rsidRPr="007D30B0">
        <w:rPr>
          <w:rFonts w:ascii="Arial" w:eastAsia="Times New Roman" w:hAnsi="Arial" w:cs="Times New Roman"/>
          <w:color w:val="000000"/>
          <w:sz w:val="22"/>
          <w:szCs w:val="22"/>
          <w:lang w:eastAsia="en-GB"/>
        </w:rPr>
        <w:t xml:space="preserve"> in intimate personal relationships between children</w:t>
      </w:r>
    </w:p>
    <w:p w14:paraId="13C6282F"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proofErr w:type="gramStart"/>
      <w:r w:rsidRPr="007D30B0">
        <w:rPr>
          <w:rFonts w:ascii="Arial" w:eastAsia="Times New Roman" w:hAnsi="Arial" w:cs="Times New Roman"/>
          <w:color w:val="000000"/>
          <w:sz w:val="22"/>
          <w:szCs w:val="22"/>
          <w:lang w:eastAsia="en-GB"/>
        </w:rPr>
        <w:t>harmful</w:t>
      </w:r>
      <w:proofErr w:type="gramEnd"/>
      <w:r w:rsidRPr="007D30B0">
        <w:rPr>
          <w:rFonts w:ascii="Arial" w:eastAsia="Times New Roman" w:hAnsi="Arial" w:cs="Times New Roman"/>
          <w:color w:val="000000"/>
          <w:sz w:val="22"/>
          <w:szCs w:val="22"/>
          <w:lang w:eastAsia="en-GB"/>
        </w:rPr>
        <w:t xml:space="preserve"> sexual behaviour including but not limited to the use of inappropriate sexual language, sharing of nude of semi-nude images or videos, upskirting, sexual violence</w:t>
      </w:r>
    </w:p>
    <w:p w14:paraId="3400461A"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proofErr w:type="gramStart"/>
      <w:r w:rsidRPr="007D30B0">
        <w:rPr>
          <w:rFonts w:ascii="Arial" w:eastAsia="Times New Roman" w:hAnsi="Arial" w:cs="Times New Roman"/>
          <w:color w:val="000000"/>
          <w:sz w:val="22"/>
          <w:szCs w:val="22"/>
          <w:lang w:eastAsia="en-GB"/>
        </w:rPr>
        <w:t>bullying</w:t>
      </w:r>
      <w:proofErr w:type="gramEnd"/>
      <w:r w:rsidRPr="007D30B0">
        <w:rPr>
          <w:rFonts w:ascii="Arial" w:eastAsia="Times New Roman" w:hAnsi="Arial" w:cs="Times New Roman"/>
          <w:color w:val="000000"/>
          <w:sz w:val="22"/>
          <w:szCs w:val="22"/>
          <w:lang w:eastAsia="en-GB"/>
        </w:rPr>
        <w:t xml:space="preserve"> (including cyberbullying)</w:t>
      </w:r>
    </w:p>
    <w:p w14:paraId="098E21AD"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proofErr w:type="gramStart"/>
      <w:r w:rsidRPr="007D30B0">
        <w:rPr>
          <w:rFonts w:ascii="Arial" w:eastAsia="Times New Roman" w:hAnsi="Arial" w:cs="Times New Roman"/>
          <w:color w:val="000000"/>
          <w:sz w:val="22"/>
          <w:szCs w:val="22"/>
          <w:lang w:eastAsia="en-GB"/>
        </w:rPr>
        <w:t>physical</w:t>
      </w:r>
      <w:proofErr w:type="gramEnd"/>
      <w:r w:rsidRPr="007D30B0">
        <w:rPr>
          <w:rFonts w:ascii="Arial" w:eastAsia="Times New Roman" w:hAnsi="Arial" w:cs="Times New Roman"/>
          <w:color w:val="000000"/>
          <w:sz w:val="22"/>
          <w:szCs w:val="22"/>
          <w:lang w:eastAsia="en-GB"/>
        </w:rPr>
        <w:t xml:space="preserve"> abuse such as:</w:t>
      </w:r>
    </w:p>
    <w:p w14:paraId="2CAE8F3D" w14:textId="77777777" w:rsidR="007D30B0" w:rsidRPr="007D30B0" w:rsidRDefault="007D30B0" w:rsidP="007D30B0">
      <w:pPr>
        <w:ind w:left="1440" w:hanging="360"/>
        <w:rPr>
          <w:rFonts w:ascii="Times New Roman" w:eastAsia="Times New Roman" w:hAnsi="Times New Roman" w:cs="Times New Roman"/>
          <w:lang w:eastAsia="en-GB"/>
        </w:rPr>
      </w:pPr>
      <w:r w:rsidRPr="007D30B0">
        <w:rPr>
          <w:rFonts w:ascii="Courier New" w:eastAsia="Times New Roman" w:hAnsi="Courier New" w:cs="Courier New"/>
          <w:color w:val="000000"/>
          <w:sz w:val="22"/>
          <w:szCs w:val="22"/>
          <w:lang w:eastAsia="en-GB"/>
        </w:rPr>
        <w:lastRenderedPageBreak/>
        <w:t>o</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hitting</w:t>
      </w:r>
    </w:p>
    <w:p w14:paraId="3FB9E323" w14:textId="77777777" w:rsidR="007D30B0" w:rsidRPr="007D30B0" w:rsidRDefault="007D30B0" w:rsidP="007D30B0">
      <w:pPr>
        <w:ind w:left="1440" w:hanging="360"/>
        <w:rPr>
          <w:rFonts w:ascii="Times New Roman" w:eastAsia="Times New Roman" w:hAnsi="Times New Roman" w:cs="Times New Roman"/>
          <w:lang w:eastAsia="en-GB"/>
        </w:rPr>
      </w:pPr>
      <w:r w:rsidRPr="007D30B0">
        <w:rPr>
          <w:rFonts w:ascii="Courier New" w:eastAsia="Times New Roman" w:hAnsi="Courier New" w:cs="Courier New"/>
          <w:color w:val="000000"/>
          <w:sz w:val="22"/>
          <w:szCs w:val="22"/>
          <w:lang w:eastAsia="en-GB"/>
        </w:rPr>
        <w:t>o</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kicking</w:t>
      </w:r>
    </w:p>
    <w:p w14:paraId="594B9699" w14:textId="77777777" w:rsidR="007D30B0" w:rsidRPr="007D30B0" w:rsidRDefault="007D30B0" w:rsidP="007D30B0">
      <w:pPr>
        <w:ind w:left="1440" w:hanging="360"/>
        <w:rPr>
          <w:rFonts w:ascii="Times New Roman" w:eastAsia="Times New Roman" w:hAnsi="Times New Roman" w:cs="Times New Roman"/>
          <w:lang w:eastAsia="en-GB"/>
        </w:rPr>
      </w:pPr>
      <w:r w:rsidRPr="007D30B0">
        <w:rPr>
          <w:rFonts w:ascii="Courier New" w:eastAsia="Times New Roman" w:hAnsi="Courier New" w:cs="Courier New"/>
          <w:color w:val="000000"/>
          <w:sz w:val="22"/>
          <w:szCs w:val="22"/>
          <w:lang w:eastAsia="en-GB"/>
        </w:rPr>
        <w:t>o</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shaking</w:t>
      </w:r>
    </w:p>
    <w:p w14:paraId="43DD401A" w14:textId="77777777" w:rsidR="007D30B0" w:rsidRPr="007D30B0" w:rsidRDefault="007D30B0" w:rsidP="007D30B0">
      <w:pPr>
        <w:ind w:left="1440" w:hanging="360"/>
        <w:rPr>
          <w:rFonts w:ascii="Times New Roman" w:eastAsia="Times New Roman" w:hAnsi="Times New Roman" w:cs="Times New Roman"/>
          <w:lang w:eastAsia="en-GB"/>
        </w:rPr>
      </w:pPr>
      <w:r w:rsidRPr="007D30B0">
        <w:rPr>
          <w:rFonts w:ascii="Courier New" w:eastAsia="Times New Roman" w:hAnsi="Courier New" w:cs="Courier New"/>
          <w:color w:val="000000"/>
          <w:sz w:val="22"/>
          <w:szCs w:val="22"/>
          <w:lang w:eastAsia="en-GB"/>
        </w:rPr>
        <w:t>o</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biting</w:t>
      </w:r>
    </w:p>
    <w:p w14:paraId="19F0FB17" w14:textId="77777777" w:rsidR="007D30B0" w:rsidRPr="007D30B0" w:rsidRDefault="007D30B0" w:rsidP="007D30B0">
      <w:pPr>
        <w:ind w:left="1440" w:hanging="360"/>
        <w:rPr>
          <w:rFonts w:ascii="Times New Roman" w:eastAsia="Times New Roman" w:hAnsi="Times New Roman" w:cs="Times New Roman"/>
          <w:lang w:eastAsia="en-GB"/>
        </w:rPr>
      </w:pPr>
      <w:r w:rsidRPr="007D30B0">
        <w:rPr>
          <w:rFonts w:ascii="Courier New" w:eastAsia="Times New Roman" w:hAnsi="Courier New" w:cs="Courier New"/>
          <w:color w:val="000000"/>
          <w:sz w:val="22"/>
          <w:szCs w:val="22"/>
          <w:lang w:eastAsia="en-GB"/>
        </w:rPr>
        <w:t>o</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hair pulling</w:t>
      </w:r>
    </w:p>
    <w:p w14:paraId="4CDD6C6F" w14:textId="77777777" w:rsidR="007D30B0" w:rsidRPr="007D30B0" w:rsidRDefault="007D30B0" w:rsidP="007D30B0">
      <w:pPr>
        <w:ind w:left="1440" w:hanging="360"/>
        <w:rPr>
          <w:rFonts w:ascii="Times New Roman" w:eastAsia="Times New Roman" w:hAnsi="Times New Roman" w:cs="Times New Roman"/>
          <w:lang w:eastAsia="en-GB"/>
        </w:rPr>
      </w:pPr>
      <w:r w:rsidRPr="007D30B0">
        <w:rPr>
          <w:rFonts w:ascii="Courier New" w:eastAsia="Times New Roman" w:hAnsi="Courier New" w:cs="Courier New"/>
          <w:color w:val="000000"/>
          <w:sz w:val="22"/>
          <w:szCs w:val="22"/>
          <w:lang w:eastAsia="en-GB"/>
        </w:rPr>
        <w:t>o</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otherwise causing physical harm</w:t>
      </w:r>
    </w:p>
    <w:p w14:paraId="6595B850"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3BCCB4AC"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In the event of suspected child on child abuse involving one or more children who attend the setting against another child who attends the setting and where there is reasonable cause to suspect significant harm the case must be referred to the local authority. </w:t>
      </w:r>
    </w:p>
    <w:p w14:paraId="373BFBA2"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133144D4"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b/>
          <w:bCs/>
          <w:color w:val="000000"/>
          <w:lang w:eastAsia="en-GB"/>
        </w:rPr>
        <w:t>d. Children with Additional Educational Needs, Disabilities and other vulnerabilities</w:t>
      </w:r>
    </w:p>
    <w:p w14:paraId="642A3DB9"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438ED1B3" w14:textId="004DA8A7" w:rsidR="007D30B0" w:rsidRPr="007D30B0" w:rsidRDefault="00EB0CB1" w:rsidP="007D30B0">
      <w:pPr>
        <w:rPr>
          <w:rFonts w:ascii="Times New Roman" w:eastAsia="Times New Roman" w:hAnsi="Times New Roman" w:cs="Times New Roman"/>
          <w:lang w:eastAsia="en-GB"/>
        </w:rPr>
      </w:pPr>
      <w:r>
        <w:rPr>
          <w:rFonts w:ascii="Arial" w:eastAsia="Times New Roman" w:hAnsi="Arial" w:cs="Times New Roman"/>
          <w:color w:val="000000"/>
          <w:lang w:eastAsia="en-GB"/>
        </w:rPr>
        <w:t xml:space="preserve">HM Maths </w:t>
      </w:r>
      <w:r w:rsidR="007D30B0" w:rsidRPr="007D30B0">
        <w:rPr>
          <w:rFonts w:ascii="Arial" w:eastAsia="Times New Roman" w:hAnsi="Arial" w:cs="Times New Roman"/>
          <w:color w:val="000000"/>
          <w:lang w:eastAsia="en-GB"/>
        </w:rPr>
        <w:t>are aware that children with Additional Educational Needs, disabilities or health issues may face additional safeguarding issues. We are vigilant to:</w:t>
      </w:r>
    </w:p>
    <w:p w14:paraId="590FA4A8"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482C98B2"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Any indicators of possible abuse not in keeping with the child’s additional needs or history</w:t>
      </w:r>
    </w:p>
    <w:p w14:paraId="71EAD26E"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Any communication challenges the child faces in disclosing the abuse (for example, if the child is non-verbal)</w:t>
      </w:r>
    </w:p>
    <w:p w14:paraId="5897CA22"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The fact that children with additional needs or other vulnerabilities are disproportionally impacted by abuse and behaviours such as bullying</w:t>
      </w:r>
    </w:p>
    <w:p w14:paraId="52326413"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That children who are (or are perceived to be) lesbian, gay, bisexual or trans are more likely to suffer child on child abuse and are more vulnerable to abuse</w:t>
      </w:r>
    </w:p>
    <w:p w14:paraId="7236120E"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1F5F852B"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b/>
          <w:bCs/>
          <w:color w:val="000000"/>
          <w:sz w:val="22"/>
          <w:szCs w:val="22"/>
          <w:lang w:eastAsia="en-GB"/>
        </w:rPr>
        <w:t>4.</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b/>
          <w:bCs/>
          <w:color w:val="000000"/>
          <w:sz w:val="22"/>
          <w:szCs w:val="22"/>
          <w:lang w:eastAsia="en-GB"/>
        </w:rPr>
        <w:t>Reporting Concerns about a child</w:t>
      </w:r>
    </w:p>
    <w:p w14:paraId="2E84939F"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2F1FFBCD" w14:textId="326F7AD2" w:rsidR="007D30B0" w:rsidRPr="007D30B0" w:rsidRDefault="00EB0CB1" w:rsidP="007D30B0">
      <w:pPr>
        <w:rPr>
          <w:rFonts w:ascii="Times New Roman" w:eastAsia="Times New Roman" w:hAnsi="Times New Roman" w:cs="Times New Roman"/>
          <w:lang w:eastAsia="en-GB"/>
        </w:rPr>
      </w:pPr>
      <w:r>
        <w:rPr>
          <w:rFonts w:ascii="Arial" w:eastAsia="Times New Roman" w:hAnsi="Arial" w:cs="Times New Roman"/>
          <w:color w:val="000000"/>
          <w:lang w:eastAsia="en-GB"/>
        </w:rPr>
        <w:t>HM Maths</w:t>
      </w:r>
      <w:r w:rsidR="007D30B0" w:rsidRPr="007D30B0">
        <w:rPr>
          <w:rFonts w:ascii="Arial" w:eastAsia="Times New Roman" w:hAnsi="Arial" w:cs="Times New Roman"/>
          <w:color w:val="000000"/>
          <w:lang w:eastAsia="en-GB"/>
        </w:rPr>
        <w:t xml:space="preserve"> are aware that barriers to reporting abuse exist, and that some children may not be ready or not know how to tell someone that they are being abused. We are aware that children with Additional Educational Needs or disabilities are more vulnerable to abuse. We never assume that an issue has been reported or disclosed by another person.</w:t>
      </w:r>
    </w:p>
    <w:p w14:paraId="790BB46C"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511581FA"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If a child discloses abuse:</w:t>
      </w:r>
    </w:p>
    <w:p w14:paraId="41283FA4"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401E5F07"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We will stop and listen straight away without delay</w:t>
      </w:r>
    </w:p>
    <w:p w14:paraId="68307152"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We will write notes as soon as possible after the conversation</w:t>
      </w:r>
    </w:p>
    <w:p w14:paraId="25785891"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We must not guarantee confidentiality </w:t>
      </w:r>
    </w:p>
    <w:p w14:paraId="14EA7D3B"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 xml:space="preserve">We use TED – Tell me, </w:t>
      </w:r>
      <w:proofErr w:type="gramStart"/>
      <w:r w:rsidRPr="007D30B0">
        <w:rPr>
          <w:rFonts w:ascii="Arial" w:eastAsia="Times New Roman" w:hAnsi="Arial" w:cs="Times New Roman"/>
          <w:color w:val="000000"/>
          <w:sz w:val="22"/>
          <w:szCs w:val="22"/>
          <w:lang w:eastAsia="en-GB"/>
        </w:rPr>
        <w:t>Explain</w:t>
      </w:r>
      <w:proofErr w:type="gramEnd"/>
      <w:r w:rsidRPr="007D30B0">
        <w:rPr>
          <w:rFonts w:ascii="Arial" w:eastAsia="Times New Roman" w:hAnsi="Arial" w:cs="Times New Roman"/>
          <w:color w:val="000000"/>
          <w:sz w:val="22"/>
          <w:szCs w:val="22"/>
          <w:lang w:eastAsia="en-GB"/>
        </w:rPr>
        <w:t xml:space="preserve"> to me, Describe to me. We can ask children whether they have been harmed and the nature of that harm, without asking leading questions. </w:t>
      </w:r>
    </w:p>
    <w:p w14:paraId="02D31003"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proofErr w:type="gramStart"/>
      <w:r w:rsidRPr="007D30B0">
        <w:rPr>
          <w:rFonts w:ascii="Arial" w:eastAsia="Times New Roman" w:hAnsi="Arial" w:cs="Times New Roman"/>
          <w:color w:val="000000"/>
          <w:sz w:val="22"/>
          <w:szCs w:val="22"/>
          <w:lang w:eastAsia="en-GB"/>
        </w:rPr>
        <w:t>We  will</w:t>
      </w:r>
      <w:proofErr w:type="gramEnd"/>
      <w:r w:rsidRPr="007D30B0">
        <w:rPr>
          <w:rFonts w:ascii="Arial" w:eastAsia="Times New Roman" w:hAnsi="Arial" w:cs="Times New Roman"/>
          <w:color w:val="000000"/>
          <w:sz w:val="22"/>
          <w:szCs w:val="22"/>
          <w:lang w:eastAsia="en-GB"/>
        </w:rPr>
        <w:t xml:space="preserve"> not conduct our own investigation but will refer immediately</w:t>
      </w:r>
    </w:p>
    <w:p w14:paraId="7619F2D1"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 xml:space="preserve">We will maintain a calm and professional attitude and </w:t>
      </w:r>
      <w:proofErr w:type="gramStart"/>
      <w:r w:rsidRPr="007D30B0">
        <w:rPr>
          <w:rFonts w:ascii="Arial" w:eastAsia="Times New Roman" w:hAnsi="Arial" w:cs="Times New Roman"/>
          <w:color w:val="000000"/>
          <w:sz w:val="22"/>
          <w:szCs w:val="22"/>
          <w:lang w:eastAsia="en-GB"/>
        </w:rPr>
        <w:t>prioritise the wellbeing of the child at all times</w:t>
      </w:r>
      <w:proofErr w:type="gramEnd"/>
      <w:r w:rsidRPr="007D30B0">
        <w:rPr>
          <w:rFonts w:ascii="Arial" w:eastAsia="Times New Roman" w:hAnsi="Arial" w:cs="Times New Roman"/>
          <w:color w:val="000000"/>
          <w:sz w:val="22"/>
          <w:szCs w:val="22"/>
          <w:lang w:eastAsia="en-GB"/>
        </w:rPr>
        <w:t>. </w:t>
      </w:r>
    </w:p>
    <w:p w14:paraId="5C8530D1"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7CAE9A43"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Reports to the local authority children's safeguarding board must be undertaken:</w:t>
      </w:r>
    </w:p>
    <w:p w14:paraId="51610276"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11A8481B"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lastRenderedPageBreak/>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As soon as possible and within 2 hours of the concern being raised or suspected</w:t>
      </w:r>
    </w:p>
    <w:p w14:paraId="7FE2E21C"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For a child at risk or suspected to be at risk of significant harm, the concern must be raised immediately </w:t>
      </w:r>
    </w:p>
    <w:p w14:paraId="3E09561E"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In person or by telephone as required by local services.</w:t>
      </w:r>
      <w:r w:rsidRPr="007D30B0">
        <w:rPr>
          <w:rFonts w:ascii="Times New Roman" w:eastAsia="Times New Roman" w:hAnsi="Times New Roman" w:cs="Times New Roman"/>
          <w:color w:val="000000"/>
          <w:sz w:val="14"/>
          <w:szCs w:val="14"/>
          <w:lang w:eastAsia="en-GB"/>
        </w:rPr>
        <w:t>      </w:t>
      </w:r>
    </w:p>
    <w:p w14:paraId="07397FD0" w14:textId="77777777" w:rsidR="007D30B0" w:rsidRPr="007D30B0" w:rsidRDefault="007D30B0" w:rsidP="007D30B0">
      <w:pPr>
        <w:rPr>
          <w:rFonts w:ascii="Times New Roman" w:eastAsia="Times New Roman" w:hAnsi="Times New Roman" w:cs="Times New Roman"/>
          <w:lang w:eastAsia="en-GB"/>
        </w:rPr>
      </w:pPr>
    </w:p>
    <w:p w14:paraId="43E909E8"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We note that it is usually best practice to share concerns with parents/ carers. However, for children at risk of significant harm (or where there is reasonable cause to suspect this), it may not be appropriate to do so. Decisions on whether to share information must be made in conjunction with the DSL. It may be helpful to refer to the following guidance:</w:t>
      </w:r>
    </w:p>
    <w:p w14:paraId="5E2DDDB9" w14:textId="77777777" w:rsidR="007D30B0" w:rsidRPr="007D30B0" w:rsidRDefault="007D30B0" w:rsidP="007D30B0">
      <w:pPr>
        <w:ind w:left="1440" w:hanging="360"/>
        <w:rPr>
          <w:rFonts w:ascii="Times New Roman" w:eastAsia="Times New Roman" w:hAnsi="Times New Roman" w:cs="Times New Roman"/>
          <w:lang w:eastAsia="en-GB"/>
        </w:rPr>
      </w:pPr>
      <w:r w:rsidRPr="007D30B0">
        <w:rPr>
          <w:rFonts w:ascii="Courier New" w:eastAsia="Times New Roman" w:hAnsi="Courier New" w:cs="Courier New"/>
          <w:color w:val="000000"/>
          <w:sz w:val="22"/>
          <w:szCs w:val="22"/>
          <w:lang w:eastAsia="en-GB"/>
        </w:rPr>
        <w:t>o</w:t>
      </w:r>
      <w:r w:rsidRPr="007D30B0">
        <w:rPr>
          <w:rFonts w:ascii="Times New Roman" w:eastAsia="Times New Roman" w:hAnsi="Times New Roman" w:cs="Times New Roman"/>
          <w:color w:val="000000"/>
          <w:sz w:val="14"/>
          <w:szCs w:val="14"/>
          <w:lang w:eastAsia="en-GB"/>
        </w:rPr>
        <w:t xml:space="preserve">   </w:t>
      </w:r>
      <w:hyperlink r:id="rId6" w:history="1">
        <w:r w:rsidRPr="007D30B0">
          <w:rPr>
            <w:rFonts w:ascii="Arial" w:eastAsia="Times New Roman" w:hAnsi="Arial" w:cs="Times New Roman"/>
            <w:color w:val="1155CC"/>
            <w:sz w:val="22"/>
            <w:szCs w:val="22"/>
            <w:u w:val="single"/>
            <w:lang w:eastAsia="en-GB"/>
          </w:rPr>
          <w:t>https://www.gov.uk/government/publications/safeguarding-practitioners-information-sharing-advice</w:t>
        </w:r>
      </w:hyperlink>
    </w:p>
    <w:p w14:paraId="209FF73F"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33DCFB16"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3F99549B"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xml:space="preserve">The DSL will decide if a concern should be raised with the local authority. If a child is at risk of significant harm, in accordance with Section 47 of The Children Act (1989), statutory child protection agencies will conduct the </w:t>
      </w:r>
      <w:proofErr w:type="gramStart"/>
      <w:r w:rsidRPr="007D30B0">
        <w:rPr>
          <w:rFonts w:ascii="Arial" w:eastAsia="Times New Roman" w:hAnsi="Arial" w:cs="Times New Roman"/>
          <w:color w:val="000000"/>
          <w:lang w:eastAsia="en-GB"/>
        </w:rPr>
        <w:t>investigation</w:t>
      </w:r>
      <w:proofErr w:type="gramEnd"/>
      <w:r w:rsidRPr="007D30B0">
        <w:rPr>
          <w:rFonts w:ascii="Arial" w:eastAsia="Times New Roman" w:hAnsi="Arial" w:cs="Times New Roman"/>
          <w:color w:val="000000"/>
          <w:lang w:eastAsia="en-GB"/>
        </w:rPr>
        <w:t xml:space="preserve"> and the DSL must not investigate. At all times, decision-making in this regard must be documented, including:</w:t>
      </w:r>
    </w:p>
    <w:p w14:paraId="784FA170"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21F12B71"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Who raised the concern (include details of date, time, job title)</w:t>
      </w:r>
    </w:p>
    <w:p w14:paraId="3C1C5B4D"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Who was the concern raised about (include details of child’s name, date of birth, address, school)</w:t>
      </w:r>
    </w:p>
    <w:p w14:paraId="26E77D3B"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What decision was made and why – what were the reasons for making the referral</w:t>
      </w:r>
    </w:p>
    <w:p w14:paraId="19BBF543"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Who was consulted</w:t>
      </w:r>
    </w:p>
    <w:p w14:paraId="5ABCC0FD"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What action was taken</w:t>
      </w:r>
    </w:p>
    <w:p w14:paraId="164485DA"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Whether parents/ carers were consulted and if not, why not</w:t>
      </w:r>
    </w:p>
    <w:p w14:paraId="5DCFAACD"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02D85391"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400A9407"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b/>
          <w:bCs/>
          <w:color w:val="000000"/>
          <w:sz w:val="22"/>
          <w:szCs w:val="22"/>
          <w:lang w:eastAsia="en-GB"/>
        </w:rPr>
        <w:t>5.</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b/>
          <w:bCs/>
          <w:color w:val="000000"/>
          <w:sz w:val="22"/>
          <w:szCs w:val="22"/>
          <w:lang w:eastAsia="en-GB"/>
        </w:rPr>
        <w:t>Useful Contact Details</w:t>
      </w:r>
    </w:p>
    <w:p w14:paraId="70DDACC8"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033A5624"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u w:val="single"/>
          <w:lang w:eastAsia="en-GB"/>
        </w:rPr>
        <w:t>Contacts</w:t>
      </w:r>
    </w:p>
    <w:p w14:paraId="700762B1"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u w:val="single"/>
          <w:lang w:eastAsia="en-GB"/>
        </w:rPr>
        <w:t> </w:t>
      </w:r>
    </w:p>
    <w:p w14:paraId="6662024F" w14:textId="6245619D"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xml:space="preserve">DSL </w:t>
      </w:r>
      <w:r w:rsidR="00EB0CB1">
        <w:rPr>
          <w:rFonts w:ascii="Arial" w:eastAsia="Times New Roman" w:hAnsi="Arial" w:cs="Times New Roman"/>
          <w:color w:val="000000"/>
          <w:lang w:eastAsia="en-GB"/>
        </w:rPr>
        <w:t>Helen McCreadie, helen@hmmaths.co.uk</w:t>
      </w:r>
    </w:p>
    <w:p w14:paraId="58FF71BB"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5ABAF563"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u w:val="single"/>
          <w:lang w:eastAsia="en-GB"/>
        </w:rPr>
        <w:t> </w:t>
      </w:r>
    </w:p>
    <w:p w14:paraId="5164CABA"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u w:val="single"/>
          <w:lang w:eastAsia="en-GB"/>
        </w:rPr>
        <w:t>Local authority contacts</w:t>
      </w:r>
    </w:p>
    <w:p w14:paraId="22C233C3" w14:textId="1DABCFF8" w:rsidR="007D30B0" w:rsidRPr="007D30B0" w:rsidRDefault="007D30B0" w:rsidP="007D30B0">
      <w:pPr>
        <w:rPr>
          <w:rFonts w:ascii="Times New Roman" w:eastAsia="Times New Roman" w:hAnsi="Times New Roman" w:cs="Times New Roman"/>
          <w:lang w:eastAsia="en-GB"/>
        </w:rPr>
      </w:pPr>
    </w:p>
    <w:p w14:paraId="6E3405C7" w14:textId="3C27F6A6" w:rsidR="007D30B0" w:rsidRPr="007D30B0" w:rsidRDefault="007D30B0" w:rsidP="005D2B24">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LADO</w:t>
      </w:r>
      <w:r w:rsidR="005D2B24">
        <w:rPr>
          <w:rFonts w:ascii="Arial" w:eastAsia="Times New Roman" w:hAnsi="Arial" w:cs="Times New Roman"/>
          <w:color w:val="000000"/>
          <w:lang w:eastAsia="en-GB"/>
        </w:rPr>
        <w:t xml:space="preserve"> 03003 033892</w:t>
      </w:r>
      <w:r w:rsidRPr="007D30B0">
        <w:rPr>
          <w:rFonts w:ascii="Arial" w:eastAsia="Times New Roman" w:hAnsi="Arial" w:cs="Times New Roman"/>
          <w:color w:val="000000"/>
          <w:lang w:eastAsia="en-GB"/>
        </w:rPr>
        <w:t xml:space="preserve"> </w:t>
      </w:r>
    </w:p>
    <w:p w14:paraId="1EF79DD3" w14:textId="0F2932FA" w:rsidR="00EB0CB1" w:rsidRDefault="005D2B24" w:rsidP="007D30B0">
      <w:pPr>
        <w:rPr>
          <w:rFonts w:ascii="Arial" w:eastAsia="Times New Roman" w:hAnsi="Arial" w:cs="Times New Roman"/>
          <w:color w:val="000000"/>
          <w:lang w:eastAsia="en-GB"/>
        </w:rPr>
      </w:pPr>
      <w:r>
        <w:rPr>
          <w:rFonts w:ascii="Arial" w:eastAsia="Times New Roman" w:hAnsi="Arial" w:cs="Times New Roman"/>
          <w:color w:val="000000"/>
          <w:lang w:eastAsia="en-GB"/>
        </w:rPr>
        <w:t>Cumberland Safeguarding Hub 0333 240 1727</w:t>
      </w:r>
    </w:p>
    <w:p w14:paraId="567F41FF" w14:textId="70E9B8E2" w:rsidR="005D2B24" w:rsidRPr="007D30B0" w:rsidRDefault="005D2B24" w:rsidP="007D30B0">
      <w:pPr>
        <w:rPr>
          <w:rFonts w:ascii="Times New Roman" w:eastAsia="Times New Roman" w:hAnsi="Times New Roman" w:cs="Times New Roman"/>
          <w:lang w:eastAsia="en-GB"/>
        </w:rPr>
      </w:pPr>
      <w:hyperlink r:id="rId7" w:history="1">
        <w:r w:rsidRPr="005D2B24">
          <w:rPr>
            <w:rStyle w:val="Hyperlink"/>
            <w:rFonts w:ascii="Times New Roman" w:eastAsia="Times New Roman" w:hAnsi="Times New Roman" w:cs="Times New Roman"/>
            <w:lang w:eastAsia="en-GB"/>
          </w:rPr>
          <w:t>Report a concern about a child | Cumbria Safeguarding Children Partnership</w:t>
        </w:r>
      </w:hyperlink>
    </w:p>
    <w:p w14:paraId="7DA5596A"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u w:val="single"/>
          <w:lang w:eastAsia="en-GB"/>
        </w:rPr>
        <w:t> </w:t>
      </w:r>
    </w:p>
    <w:p w14:paraId="4B6441AD"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u w:val="single"/>
          <w:lang w:eastAsia="en-GB"/>
        </w:rPr>
        <w:t>Specialist helplines</w:t>
      </w:r>
    </w:p>
    <w:p w14:paraId="60386196"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u w:val="single"/>
          <w:lang w:eastAsia="en-GB"/>
        </w:rPr>
        <w:t> </w:t>
      </w:r>
    </w:p>
    <w:p w14:paraId="6E04AC3A"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Police – immediate threat - 999</w:t>
      </w:r>
    </w:p>
    <w:p w14:paraId="44502D1F"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52DFE86F"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Police – serious concerns – 101</w:t>
      </w:r>
    </w:p>
    <w:p w14:paraId="72E4D2EC"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4F7C9774"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Prevent (non-emergency advice) – 0800 011 3764</w:t>
      </w:r>
    </w:p>
    <w:p w14:paraId="79CB1062"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7E40783C"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lastRenderedPageBreak/>
        <w:t>NSPCC helpline – 0808 800 5000</w:t>
      </w:r>
    </w:p>
    <w:p w14:paraId="0A5180B9"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73C3F479"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Childline – 0800 1111</w:t>
      </w:r>
    </w:p>
    <w:p w14:paraId="3F86B9CC"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2E929A0E"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Ofsted – 0300 123 4666</w:t>
      </w:r>
    </w:p>
    <w:p w14:paraId="492CE7D9"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5AC744B9" w14:textId="77777777" w:rsidR="007D30B0" w:rsidRPr="007D30B0" w:rsidRDefault="007D30B0" w:rsidP="007D30B0">
      <w:pPr>
        <w:spacing w:after="240"/>
        <w:rPr>
          <w:rFonts w:ascii="Times New Roman" w:eastAsia="Times New Roman" w:hAnsi="Times New Roman" w:cs="Times New Roman"/>
          <w:lang w:eastAsia="en-GB"/>
        </w:rPr>
      </w:pPr>
      <w:r w:rsidRPr="007D30B0">
        <w:rPr>
          <w:rFonts w:ascii="Times New Roman" w:eastAsia="Times New Roman" w:hAnsi="Times New Roman" w:cs="Times New Roman"/>
          <w:lang w:eastAsia="en-GB"/>
        </w:rPr>
        <w:br/>
      </w:r>
    </w:p>
    <w:p w14:paraId="29A465B2" w14:textId="77777777" w:rsidR="005D2B24" w:rsidRDefault="005D2B24"/>
    <w:sectPr w:rsidR="005D2B24" w:rsidSect="00030C46">
      <w:head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AB797" w14:textId="77777777" w:rsidR="003470EA" w:rsidRDefault="003470EA" w:rsidP="007D30B0">
      <w:r>
        <w:separator/>
      </w:r>
    </w:p>
  </w:endnote>
  <w:endnote w:type="continuationSeparator" w:id="0">
    <w:p w14:paraId="4DE4B648" w14:textId="77777777" w:rsidR="003470EA" w:rsidRDefault="003470EA" w:rsidP="007D3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75E94" w14:textId="77777777" w:rsidR="003470EA" w:rsidRDefault="003470EA" w:rsidP="007D30B0">
      <w:r>
        <w:separator/>
      </w:r>
    </w:p>
  </w:footnote>
  <w:footnote w:type="continuationSeparator" w:id="0">
    <w:p w14:paraId="5680396A" w14:textId="77777777" w:rsidR="003470EA" w:rsidRDefault="003470EA" w:rsidP="007D3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E0645" w14:textId="48CE1210" w:rsidR="007D30B0" w:rsidRDefault="007D30B0" w:rsidP="007D30B0">
    <w:pPr>
      <w:pStyle w:val="Header"/>
      <w:rPr>
        <w:sz w:val="16"/>
        <w:szCs w:val="16"/>
      </w:rPr>
    </w:pPr>
    <w:r w:rsidRPr="004B0664">
      <w:rPr>
        <w:sz w:val="16"/>
        <w:szCs w:val="16"/>
      </w:rPr>
      <w:t>.</w:t>
    </w:r>
  </w:p>
  <w:p w14:paraId="7D6366D8" w14:textId="486D548E" w:rsidR="007D30B0" w:rsidRDefault="007D30B0">
    <w:pPr>
      <w:pStyle w:val="Header"/>
    </w:pPr>
    <w:r>
      <w:tab/>
    </w:r>
    <w:r>
      <w:tab/>
    </w:r>
    <w:r w:rsidR="005D2B24">
      <w:rPr>
        <w:noProof/>
      </w:rPr>
      <w:drawing>
        <wp:inline distT="0" distB="0" distL="0" distR="0" wp14:anchorId="58344161" wp14:editId="61BD6A8D">
          <wp:extent cx="732790" cy="732790"/>
          <wp:effectExtent l="0" t="0" r="0" b="0"/>
          <wp:docPr id="797144221" name="Picture 2" descr="A logo for a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144221" name="Picture 2" descr="A logo for a school&#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32801" cy="7328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0B0"/>
    <w:rsid w:val="00030C46"/>
    <w:rsid w:val="003470EA"/>
    <w:rsid w:val="005D2B24"/>
    <w:rsid w:val="0063263A"/>
    <w:rsid w:val="007333F8"/>
    <w:rsid w:val="007D30B0"/>
    <w:rsid w:val="00A93866"/>
    <w:rsid w:val="00C40AF7"/>
    <w:rsid w:val="00C841E9"/>
    <w:rsid w:val="00EB0C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C35D46"/>
  <w14:defaultImageDpi w14:val="32767"/>
  <w15:chartTrackingRefBased/>
  <w15:docId w15:val="{4C3268FC-0144-5548-A089-BBB8696A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30B0"/>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7D30B0"/>
    <w:rPr>
      <w:color w:val="0000FF"/>
      <w:u w:val="single"/>
    </w:rPr>
  </w:style>
  <w:style w:type="paragraph" w:styleId="Header">
    <w:name w:val="header"/>
    <w:basedOn w:val="Normal"/>
    <w:link w:val="HeaderChar"/>
    <w:uiPriority w:val="99"/>
    <w:unhideWhenUsed/>
    <w:rsid w:val="007D30B0"/>
    <w:pPr>
      <w:tabs>
        <w:tab w:val="center" w:pos="4513"/>
        <w:tab w:val="right" w:pos="9026"/>
      </w:tabs>
    </w:pPr>
  </w:style>
  <w:style w:type="character" w:customStyle="1" w:styleId="HeaderChar">
    <w:name w:val="Header Char"/>
    <w:basedOn w:val="DefaultParagraphFont"/>
    <w:link w:val="Header"/>
    <w:uiPriority w:val="99"/>
    <w:rsid w:val="007D30B0"/>
  </w:style>
  <w:style w:type="paragraph" w:styleId="Footer">
    <w:name w:val="footer"/>
    <w:basedOn w:val="Normal"/>
    <w:link w:val="FooterChar"/>
    <w:uiPriority w:val="99"/>
    <w:unhideWhenUsed/>
    <w:rsid w:val="007D30B0"/>
    <w:pPr>
      <w:tabs>
        <w:tab w:val="center" w:pos="4513"/>
        <w:tab w:val="right" w:pos="9026"/>
      </w:tabs>
    </w:pPr>
  </w:style>
  <w:style w:type="character" w:customStyle="1" w:styleId="FooterChar">
    <w:name w:val="Footer Char"/>
    <w:basedOn w:val="DefaultParagraphFont"/>
    <w:link w:val="Footer"/>
    <w:uiPriority w:val="99"/>
    <w:rsid w:val="007D30B0"/>
  </w:style>
  <w:style w:type="character" w:styleId="UnresolvedMention">
    <w:name w:val="Unresolved Mention"/>
    <w:basedOn w:val="DefaultParagraphFont"/>
    <w:uiPriority w:val="99"/>
    <w:rsid w:val="005D2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2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cumbriasafeguardingchildren.co.uk/report-concern-about-chil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publications/safeguarding-practitioners-information-sharing-advic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1512</Words>
  <Characters>8624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Goldthorpe</dc:creator>
  <cp:keywords/>
  <dc:description/>
  <cp:lastModifiedBy>Helen McCreadie</cp:lastModifiedBy>
  <cp:revision>2</cp:revision>
  <dcterms:created xsi:type="dcterms:W3CDTF">2025-06-17T09:20:00Z</dcterms:created>
  <dcterms:modified xsi:type="dcterms:W3CDTF">2025-06-17T09:20:00Z</dcterms:modified>
</cp:coreProperties>
</file>